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8A" w:rsidRDefault="00E40D8A" w:rsidP="00E40D8A">
      <w:pPr>
        <w:pStyle w:val="Default"/>
        <w:spacing w:line="241" w:lineRule="atLeast"/>
        <w:rPr>
          <w:sz w:val="23"/>
          <w:szCs w:val="23"/>
        </w:rPr>
      </w:pPr>
    </w:p>
    <w:p w:rsidR="00E40D8A" w:rsidRDefault="00E40D8A" w:rsidP="00E40D8A">
      <w:pPr>
        <w:pStyle w:val="Pa0"/>
        <w:jc w:val="center"/>
        <w:rPr>
          <w:rFonts w:ascii="ITC Franklin Gothic BookCp" w:hAnsi="ITC Franklin Gothic BookCp" w:cs="ITC Franklin Gothic BookCp"/>
          <w:color w:val="000000"/>
          <w:sz w:val="70"/>
          <w:szCs w:val="70"/>
        </w:rPr>
      </w:pPr>
      <w:r>
        <w:rPr>
          <w:rFonts w:ascii="ITC Franklin Gothic BookCp" w:hAnsi="ITC Franklin Gothic BookCp" w:cs="ITC Franklin Gothic BookCp"/>
          <w:color w:val="000000"/>
          <w:sz w:val="70"/>
          <w:szCs w:val="70"/>
        </w:rPr>
        <w:t>BABY CARE KITS</w:t>
      </w:r>
    </w:p>
    <w:p w:rsidR="00E40D8A" w:rsidRDefault="00E40D8A" w:rsidP="00E40D8A">
      <w:pPr>
        <w:pStyle w:val="Pa1"/>
        <w:spacing w:after="80"/>
        <w:rPr>
          <w:rFonts w:ascii="ITC Franklin Gothic Med" w:hAnsi="ITC Franklin Gothic Med" w:cs="ITC Franklin Gothic Med"/>
          <w:color w:val="000000"/>
          <w:sz w:val="20"/>
          <w:szCs w:val="20"/>
        </w:rPr>
      </w:pPr>
      <w:r>
        <w:rPr>
          <w:rStyle w:val="A2"/>
          <w:b/>
          <w:bCs/>
        </w:rPr>
        <w:t>SOME IMPORTANT GUIDELINES TO REMEMBER</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Please include sizes between 6 and 24 months. Varying the sizes of the clothing items included will make the Baby Care Kit useful as the baby grows.</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Sweaters may be knitted or crocheted from leftover yarn, or made from heavy double knits or fleece. Select a pattern that suits your skill level. Preferred styles have buttons or ties down the front.</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Diapers can be made from flannel or even by recycling</w:t>
      </w:r>
      <w:r>
        <w:rPr>
          <w:rStyle w:val="A2"/>
          <w:rFonts w:ascii="Franklin Gothic Book" w:hAnsi="Franklin Gothic Book" w:cs="Franklin Gothic Book"/>
        </w:rPr>
        <w:t xml:space="preserve"> t-shirts. </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If knitting or crocheting receiving blankets, including one knitted/crocheted blanket and one flannel blanket will provide maximum versatility.</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xml:space="preserve">• Onesies can be cut and hemmed or </w:t>
      </w:r>
      <w:proofErr w:type="spellStart"/>
      <w:r>
        <w:rPr>
          <w:rStyle w:val="A2"/>
          <w:rFonts w:ascii="Franklin Gothic Book" w:hAnsi="Franklin Gothic Book" w:cs="Franklin Gothic Book"/>
        </w:rPr>
        <w:t>serged</w:t>
      </w:r>
      <w:proofErr w:type="spellEnd"/>
      <w:r>
        <w:rPr>
          <w:rStyle w:val="A2"/>
          <w:rFonts w:ascii="Franklin Gothic Book" w:hAnsi="Franklin Gothic Book" w:cs="Franklin Gothic Book"/>
        </w:rPr>
        <w:t xml:space="preserve"> to make a simple t-shirt.</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xml:space="preserve">• Gowns, rompers or top/pants sets can be substituted for sleepers. </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xml:space="preserve">• Gently used, clean clothing and blankets (no stains or tears) may be substituted for new ones. It is especially important that the items be in excellent condition, as used clothing is increasingly difficult to get through customs in many countries. Even one item that looks worn or stained to local officials can jeopardize the status of a whole shipment. All other items (diapers, towel, </w:t>
      </w:r>
      <w:proofErr w:type="gramStart"/>
      <w:r>
        <w:rPr>
          <w:rStyle w:val="A2"/>
          <w:rFonts w:ascii="Franklin Gothic Book" w:hAnsi="Franklin Gothic Book" w:cs="Franklin Gothic Book"/>
        </w:rPr>
        <w:t>soap</w:t>
      </w:r>
      <w:proofErr w:type="gramEnd"/>
      <w:r>
        <w:rPr>
          <w:rStyle w:val="A2"/>
          <w:rFonts w:ascii="Franklin Gothic Book" w:hAnsi="Franklin Gothic Book" w:cs="Franklin Gothic Book"/>
        </w:rPr>
        <w:t>) in the Kit must be new.</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Pleas</w:t>
      </w:r>
      <w:r>
        <w:rPr>
          <w:rStyle w:val="A2"/>
          <w:rFonts w:ascii="Franklin Gothic Book" w:hAnsi="Franklin Gothic Book" w:cs="Franklin Gothic Book"/>
        </w:rPr>
        <w:t>e include items with</w:t>
      </w:r>
      <w:r>
        <w:rPr>
          <w:rStyle w:val="A2"/>
          <w:rFonts w:ascii="Franklin Gothic Book" w:hAnsi="Franklin Gothic Book" w:cs="Franklin Gothic Book"/>
        </w:rPr>
        <w:t xml:space="preserve"> religious symbols, messages or your group’s name.</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w:t>
      </w:r>
      <w:r>
        <w:rPr>
          <w:rStyle w:val="A2"/>
          <w:rFonts w:ascii="Franklin Gothic Book" w:hAnsi="Franklin Gothic Book" w:cs="Franklin Gothic Book"/>
        </w:rPr>
        <w:t xml:space="preserve"> Please</w:t>
      </w:r>
      <w:r>
        <w:rPr>
          <w:rStyle w:val="A2"/>
          <w:rFonts w:ascii="Franklin Gothic Book" w:hAnsi="Franklin Gothic Book" w:cs="Franklin Gothic Book"/>
        </w:rPr>
        <w:t xml:space="preserve"> donate any items decorated with a U.S. flag, patriotic or military symbols, or references to the arme</w:t>
      </w:r>
      <w:r>
        <w:rPr>
          <w:rStyle w:val="A2"/>
          <w:rFonts w:ascii="Franklin Gothic Book" w:hAnsi="Franklin Gothic Book" w:cs="Franklin Gothic Book"/>
        </w:rPr>
        <w:t>d forces.</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w:t>
      </w:r>
      <w:r>
        <w:rPr>
          <w:rStyle w:val="A2"/>
          <w:rFonts w:ascii="Franklin Gothic Book" w:hAnsi="Franklin Gothic Book" w:cs="Franklin Gothic Book"/>
        </w:rPr>
        <w:t xml:space="preserve"> A</w:t>
      </w:r>
      <w:r>
        <w:rPr>
          <w:rStyle w:val="A2"/>
          <w:rFonts w:ascii="Franklin Gothic Book" w:hAnsi="Franklin Gothic Book" w:cs="Franklin Gothic Book"/>
        </w:rPr>
        <w:t xml:space="preserve">dd other items </w:t>
      </w:r>
      <w:r>
        <w:rPr>
          <w:rStyle w:val="A2"/>
          <w:rFonts w:ascii="Franklin Gothic Book" w:hAnsi="Franklin Gothic Book" w:cs="Franklin Gothic Book"/>
        </w:rPr>
        <w:t>as God leads you</w:t>
      </w:r>
      <w:r>
        <w:rPr>
          <w:rStyle w:val="A2"/>
          <w:rFonts w:ascii="Franklin Gothic Book" w:hAnsi="Franklin Gothic Book" w:cs="Franklin Gothic Book"/>
        </w:rPr>
        <w:t xml:space="preserve">. </w:t>
      </w:r>
    </w:p>
    <w:p w:rsidR="00E40D8A" w:rsidRDefault="00E40D8A" w:rsidP="00E40D8A">
      <w:pPr>
        <w:pStyle w:val="Pa2"/>
        <w:spacing w:after="80"/>
        <w:ind w:left="180" w:hanging="180"/>
        <w:rPr>
          <w:rFonts w:ascii="Franklin Gothic Book" w:hAnsi="Franklin Gothic Book" w:cs="Franklin Gothic Book"/>
          <w:color w:val="000000"/>
          <w:sz w:val="20"/>
          <w:szCs w:val="20"/>
        </w:rPr>
      </w:pPr>
      <w:r>
        <w:rPr>
          <w:rStyle w:val="A2"/>
          <w:rFonts w:ascii="Franklin Gothic Book" w:hAnsi="Franklin Gothic Book" w:cs="Franklin Gothic Book"/>
        </w:rPr>
        <w:t xml:space="preserve"> </w:t>
      </w:r>
    </w:p>
    <w:p w:rsidR="00E40D8A" w:rsidRDefault="00E40D8A" w:rsidP="00E40D8A">
      <w:pPr>
        <w:pStyle w:val="Pa1"/>
        <w:spacing w:after="80"/>
        <w:rPr>
          <w:rFonts w:ascii="ITC Franklin Gothic Med" w:hAnsi="ITC Franklin Gothic Med" w:cs="ITC Franklin Gothic Med"/>
          <w:color w:val="000000"/>
          <w:sz w:val="20"/>
          <w:szCs w:val="20"/>
        </w:rPr>
      </w:pPr>
      <w:r>
        <w:rPr>
          <w:rStyle w:val="A2"/>
          <w:b/>
          <w:bCs/>
        </w:rPr>
        <w:t>INCLUDE THE FOLLOWING IN EACH BABY CARE KIT</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lightweigh</w:t>
      </w:r>
      <w:r>
        <w:rPr>
          <w:rStyle w:val="A2"/>
          <w:rFonts w:ascii="Franklin Gothic Book" w:hAnsi="Franklin Gothic Book" w:cs="Franklin Gothic Book"/>
        </w:rPr>
        <w:t xml:space="preserve">t cotton t-shirts </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 xml:space="preserve">long- or short-sleeved </w:t>
      </w:r>
      <w:r>
        <w:rPr>
          <w:rStyle w:val="A2"/>
          <w:rFonts w:ascii="Franklin Gothic Book" w:hAnsi="Franklin Gothic Book" w:cs="Franklin Gothic Book"/>
        </w:rPr>
        <w:t xml:space="preserve">gowns or sleepers </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receiving blankets, medium-weight cotton or flannel, or crocheted or knitted with lightweight yarn, up to 52” square</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FOUR </w:t>
      </w:r>
      <w:r>
        <w:rPr>
          <w:rStyle w:val="A2"/>
          <w:rFonts w:ascii="Franklin Gothic Book" w:hAnsi="Franklin Gothic Book" w:cs="Franklin Gothic Book"/>
        </w:rPr>
        <w:t>cloth diapers, flat fold preferred</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ONE </w:t>
      </w:r>
      <w:r>
        <w:rPr>
          <w:rStyle w:val="A2"/>
          <w:rFonts w:ascii="Franklin Gothic Book" w:hAnsi="Franklin Gothic Book" w:cs="Franklin Gothic Book"/>
        </w:rPr>
        <w:t>jacket, sweater or sweatshirt with a hood, or include a baby cap</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pairs of socks</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ONE </w:t>
      </w:r>
      <w:r>
        <w:rPr>
          <w:rStyle w:val="A2"/>
          <w:rFonts w:ascii="Franklin Gothic Book" w:hAnsi="Franklin Gothic Book" w:cs="Franklin Gothic Book"/>
        </w:rPr>
        <w:t>han</w:t>
      </w:r>
      <w:r>
        <w:rPr>
          <w:rStyle w:val="A2"/>
          <w:rFonts w:ascii="Franklin Gothic Book" w:hAnsi="Franklin Gothic Book" w:cs="Franklin Gothic Book"/>
        </w:rPr>
        <w:t xml:space="preserve">d towel, any color </w:t>
      </w:r>
    </w:p>
    <w:p w:rsidR="00E40D8A" w:rsidRDefault="00E40D8A" w:rsidP="00E40D8A">
      <w:pPr>
        <w:pStyle w:val="Pa3"/>
        <w:spacing w:after="80"/>
        <w:ind w:left="360"/>
        <w:rPr>
          <w:rFonts w:ascii="Franklin Gothic Book" w:hAnsi="Franklin Gothic Book" w:cs="Franklin Gothic Book"/>
          <w:color w:val="000000"/>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or three bath-size bars of gentle soap equaling 8 to 9 oz., any brand, in original wrap</w:t>
      </w:r>
      <w:r>
        <w:rPr>
          <w:rStyle w:val="A2"/>
          <w:rFonts w:ascii="Franklin Gothic Book" w:hAnsi="Franklin Gothic Book" w:cs="Franklin Gothic Book"/>
        </w:rPr>
        <w:t>ping</w:t>
      </w:r>
    </w:p>
    <w:p w:rsidR="00E40D8A" w:rsidRDefault="00E40D8A" w:rsidP="00E40D8A">
      <w:pPr>
        <w:pStyle w:val="Default"/>
        <w:spacing w:after="260" w:line="241" w:lineRule="atLeast"/>
        <w:ind w:left="360"/>
        <w:rPr>
          <w:rFonts w:ascii="Franklin Gothic Book" w:hAnsi="Franklin Gothic Book" w:cs="Franklin Gothic Book"/>
          <w:sz w:val="20"/>
          <w:szCs w:val="20"/>
        </w:rPr>
      </w:pPr>
      <w:r>
        <w:rPr>
          <w:rStyle w:val="A2"/>
          <w:rFonts w:ascii="Franklin Gothic Demi" w:hAnsi="Franklin Gothic Demi" w:cs="Franklin Gothic Demi"/>
          <w:b/>
          <w:bCs/>
        </w:rPr>
        <w:t xml:space="preserve">TWO </w:t>
      </w:r>
      <w:r>
        <w:rPr>
          <w:rStyle w:val="A2"/>
          <w:rFonts w:ascii="Franklin Gothic Book" w:hAnsi="Franklin Gothic Book" w:cs="Franklin Gothic Book"/>
        </w:rPr>
        <w:t>diaper pins or large safety pins</w:t>
      </w:r>
    </w:p>
    <w:p w:rsidR="00E40D8A" w:rsidRDefault="00E40D8A" w:rsidP="00E40D8A">
      <w:pPr>
        <w:pStyle w:val="Pa1"/>
        <w:spacing w:after="80"/>
        <w:rPr>
          <w:rFonts w:ascii="ITC Franklin Gothic Med" w:hAnsi="ITC Franklin Gothic Med" w:cs="ITC Franklin Gothic Med"/>
          <w:color w:val="000000"/>
          <w:sz w:val="20"/>
          <w:szCs w:val="20"/>
        </w:rPr>
      </w:pPr>
      <w:r>
        <w:rPr>
          <w:rStyle w:val="A2"/>
          <w:b/>
          <w:bCs/>
        </w:rPr>
        <w:t>HOW TO PACK YOUR PROJECT PROMISE KITS</w:t>
      </w:r>
    </w:p>
    <w:p w:rsidR="00E40D8A" w:rsidRDefault="00E40D8A" w:rsidP="00E40D8A">
      <w:pPr>
        <w:pStyle w:val="Pa2"/>
        <w:spacing w:after="80"/>
        <w:ind w:left="180"/>
        <w:rPr>
          <w:rFonts w:ascii="Franklin Gothic Book" w:hAnsi="Franklin Gothic Book" w:cs="Franklin Gothic Book"/>
          <w:color w:val="000000"/>
          <w:sz w:val="20"/>
          <w:szCs w:val="20"/>
        </w:rPr>
      </w:pPr>
      <w:r>
        <w:rPr>
          <w:rStyle w:val="A2"/>
          <w:rFonts w:ascii="Franklin Gothic Book" w:hAnsi="Franklin Gothic Book" w:cs="Franklin Gothic Book"/>
        </w:rPr>
        <w:t>• Wrap items in one of the receiving blankets and secure with diaper pins.</w:t>
      </w:r>
    </w:p>
    <w:p w:rsidR="00E40D8A" w:rsidRDefault="00E40D8A" w:rsidP="00E40D8A">
      <w:pPr>
        <w:pStyle w:val="Pa2"/>
        <w:spacing w:after="80"/>
        <w:ind w:left="180"/>
        <w:rPr>
          <w:rFonts w:ascii="Franklin Gothic Book" w:hAnsi="Franklin Gothic Book" w:cs="Franklin Gothic Book"/>
          <w:color w:val="000000"/>
          <w:sz w:val="20"/>
          <w:szCs w:val="20"/>
        </w:rPr>
      </w:pPr>
      <w:r>
        <w:rPr>
          <w:rStyle w:val="A2"/>
          <w:rFonts w:ascii="Franklin Gothic Book" w:hAnsi="Franklin Gothic Book" w:cs="Franklin Gothic Book"/>
        </w:rPr>
        <w:t xml:space="preserve">• Pack completed Kits, like items together, in boxes. Label contents in </w:t>
      </w:r>
      <w:r>
        <w:rPr>
          <w:rStyle w:val="A2"/>
          <w:rFonts w:ascii="Franklin Gothic Demi" w:hAnsi="Franklin Gothic Demi" w:cs="Franklin Gothic Demi"/>
          <w:b/>
          <w:bCs/>
        </w:rPr>
        <w:t xml:space="preserve">LARGE, BLOCK LETTERS </w:t>
      </w:r>
      <w:r>
        <w:rPr>
          <w:rStyle w:val="A2"/>
          <w:rFonts w:ascii="Franklin Gothic Book" w:hAnsi="Franklin Gothic Book" w:cs="Franklin Gothic Book"/>
        </w:rPr>
        <w:t>on the outside of the boxes.</w:t>
      </w:r>
    </w:p>
    <w:p w:rsidR="00E40D8A" w:rsidRDefault="00E40D8A" w:rsidP="00E40D8A">
      <w:pPr>
        <w:pStyle w:val="Pa2"/>
        <w:spacing w:after="80"/>
        <w:ind w:left="180"/>
        <w:rPr>
          <w:rFonts w:ascii="Franklin Gothic Book" w:hAnsi="Franklin Gothic Book" w:cs="Franklin Gothic Book"/>
          <w:color w:val="000000"/>
          <w:sz w:val="20"/>
          <w:szCs w:val="20"/>
        </w:rPr>
      </w:pPr>
      <w:r>
        <w:rPr>
          <w:rStyle w:val="A2"/>
          <w:rFonts w:ascii="Franklin Gothic Book" w:hAnsi="Franklin Gothic Book" w:cs="Franklin Gothic Book"/>
        </w:rPr>
        <w:t>• Include the name and address of your group or congregation on each box and label the contents</w:t>
      </w:r>
    </w:p>
    <w:p w:rsidR="00A606D3" w:rsidRDefault="00E40D8A" w:rsidP="00E40D8A">
      <w:pPr>
        <w:rPr>
          <w:rFonts w:ascii="ITC Franklin Gothic BookCp" w:hAnsi="ITC Franklin Gothic BookCp" w:cs="ITC Franklin Gothic BookCp"/>
          <w:color w:val="000000"/>
          <w:sz w:val="16"/>
          <w:szCs w:val="16"/>
        </w:rPr>
      </w:pPr>
      <w:r>
        <w:rPr>
          <w:rFonts w:ascii="ITC Franklin Gothic BookCp" w:hAnsi="ITC Franklin Gothic BookCp" w:cs="ITC Franklin Gothic BookCp"/>
          <w:color w:val="000000"/>
          <w:sz w:val="16"/>
          <w:szCs w:val="16"/>
        </w:rPr>
        <w:t>A PROJECT OF</w:t>
      </w:r>
    </w:p>
    <w:p w:rsidR="00E40D8A" w:rsidRDefault="00E40D8A" w:rsidP="00E40D8A">
      <w:r>
        <w:rPr>
          <w:rFonts w:ascii="ITC Franklin Gothic BookCp" w:hAnsi="ITC Franklin Gothic BookCp" w:cs="ITC Franklin Gothic BookCp"/>
          <w:color w:val="000000"/>
          <w:sz w:val="16"/>
          <w:szCs w:val="16"/>
        </w:rPr>
        <w:t>Thank you!  NALC Disaster Response</w:t>
      </w:r>
      <w:bookmarkStart w:id="0" w:name="_GoBack"/>
      <w:bookmarkEnd w:id="0"/>
    </w:p>
    <w:sectPr w:rsidR="00E4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Light">
    <w:altName w:val="DINOT-Light"/>
    <w:panose1 w:val="00000000000000000000"/>
    <w:charset w:val="00"/>
    <w:family w:val="swiss"/>
    <w:notTrueType/>
    <w:pitch w:val="default"/>
    <w:sig w:usb0="00000003" w:usb1="00000000" w:usb2="00000000" w:usb3="00000000" w:csb0="00000001" w:csb1="00000000"/>
  </w:font>
  <w:font w:name="ITC Franklin Gothic Med">
    <w:altName w:val="ITC Franklin Gothic Med"/>
    <w:panose1 w:val="00000000000000000000"/>
    <w:charset w:val="00"/>
    <w:family w:val="swiss"/>
    <w:notTrueType/>
    <w:pitch w:val="default"/>
    <w:sig w:usb0="00000003" w:usb1="00000000" w:usb2="00000000" w:usb3="00000000" w:csb0="00000001" w:csb1="00000000"/>
  </w:font>
  <w:font w:name="ITC Franklin Gothic BookCp">
    <w:altName w:val="ITC Franklin Gothic BookCp"/>
    <w:panose1 w:val="00000000000000000000"/>
    <w:charset w:val="00"/>
    <w:family w:val="swiss"/>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8A"/>
    <w:rsid w:val="00A606D3"/>
    <w:rsid w:val="00E4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D8A"/>
    <w:pPr>
      <w:autoSpaceDE w:val="0"/>
      <w:autoSpaceDN w:val="0"/>
      <w:adjustRightInd w:val="0"/>
      <w:spacing w:after="0" w:line="240" w:lineRule="auto"/>
    </w:pPr>
    <w:rPr>
      <w:rFonts w:ascii="DINOT-Light" w:hAnsi="DINOT-Light" w:cs="DINOT-Light"/>
      <w:color w:val="000000"/>
      <w:sz w:val="24"/>
      <w:szCs w:val="24"/>
    </w:rPr>
  </w:style>
  <w:style w:type="paragraph" w:customStyle="1" w:styleId="Pa0">
    <w:name w:val="Pa0"/>
    <w:basedOn w:val="Default"/>
    <w:next w:val="Default"/>
    <w:uiPriority w:val="99"/>
    <w:rsid w:val="00E40D8A"/>
    <w:pPr>
      <w:spacing w:line="241" w:lineRule="atLeast"/>
    </w:pPr>
    <w:rPr>
      <w:rFonts w:cstheme="minorBidi"/>
      <w:color w:val="auto"/>
    </w:rPr>
  </w:style>
  <w:style w:type="paragraph" w:customStyle="1" w:styleId="Pa1">
    <w:name w:val="Pa1"/>
    <w:basedOn w:val="Default"/>
    <w:next w:val="Default"/>
    <w:uiPriority w:val="99"/>
    <w:rsid w:val="00E40D8A"/>
    <w:pPr>
      <w:spacing w:line="241" w:lineRule="atLeast"/>
    </w:pPr>
    <w:rPr>
      <w:rFonts w:cstheme="minorBidi"/>
      <w:color w:val="auto"/>
    </w:rPr>
  </w:style>
  <w:style w:type="character" w:customStyle="1" w:styleId="A2">
    <w:name w:val="A2"/>
    <w:uiPriority w:val="99"/>
    <w:rsid w:val="00E40D8A"/>
    <w:rPr>
      <w:rFonts w:ascii="ITC Franklin Gothic Med" w:hAnsi="ITC Franklin Gothic Med" w:cs="ITC Franklin Gothic Med"/>
      <w:color w:val="000000"/>
      <w:sz w:val="20"/>
      <w:szCs w:val="20"/>
    </w:rPr>
  </w:style>
  <w:style w:type="paragraph" w:customStyle="1" w:styleId="Pa2">
    <w:name w:val="Pa2"/>
    <w:basedOn w:val="Default"/>
    <w:next w:val="Default"/>
    <w:uiPriority w:val="99"/>
    <w:rsid w:val="00E40D8A"/>
    <w:pPr>
      <w:spacing w:line="241" w:lineRule="atLeast"/>
    </w:pPr>
    <w:rPr>
      <w:rFonts w:cstheme="minorBidi"/>
      <w:color w:val="auto"/>
    </w:rPr>
  </w:style>
  <w:style w:type="paragraph" w:customStyle="1" w:styleId="Pa3">
    <w:name w:val="Pa3"/>
    <w:basedOn w:val="Default"/>
    <w:next w:val="Default"/>
    <w:uiPriority w:val="99"/>
    <w:rsid w:val="00E40D8A"/>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D8A"/>
    <w:pPr>
      <w:autoSpaceDE w:val="0"/>
      <w:autoSpaceDN w:val="0"/>
      <w:adjustRightInd w:val="0"/>
      <w:spacing w:after="0" w:line="240" w:lineRule="auto"/>
    </w:pPr>
    <w:rPr>
      <w:rFonts w:ascii="DINOT-Light" w:hAnsi="DINOT-Light" w:cs="DINOT-Light"/>
      <w:color w:val="000000"/>
      <w:sz w:val="24"/>
      <w:szCs w:val="24"/>
    </w:rPr>
  </w:style>
  <w:style w:type="paragraph" w:customStyle="1" w:styleId="Pa0">
    <w:name w:val="Pa0"/>
    <w:basedOn w:val="Default"/>
    <w:next w:val="Default"/>
    <w:uiPriority w:val="99"/>
    <w:rsid w:val="00E40D8A"/>
    <w:pPr>
      <w:spacing w:line="241" w:lineRule="atLeast"/>
    </w:pPr>
    <w:rPr>
      <w:rFonts w:cstheme="minorBidi"/>
      <w:color w:val="auto"/>
    </w:rPr>
  </w:style>
  <w:style w:type="paragraph" w:customStyle="1" w:styleId="Pa1">
    <w:name w:val="Pa1"/>
    <w:basedOn w:val="Default"/>
    <w:next w:val="Default"/>
    <w:uiPriority w:val="99"/>
    <w:rsid w:val="00E40D8A"/>
    <w:pPr>
      <w:spacing w:line="241" w:lineRule="atLeast"/>
    </w:pPr>
    <w:rPr>
      <w:rFonts w:cstheme="minorBidi"/>
      <w:color w:val="auto"/>
    </w:rPr>
  </w:style>
  <w:style w:type="character" w:customStyle="1" w:styleId="A2">
    <w:name w:val="A2"/>
    <w:uiPriority w:val="99"/>
    <w:rsid w:val="00E40D8A"/>
    <w:rPr>
      <w:rFonts w:ascii="ITC Franklin Gothic Med" w:hAnsi="ITC Franklin Gothic Med" w:cs="ITC Franklin Gothic Med"/>
      <w:color w:val="000000"/>
      <w:sz w:val="20"/>
      <w:szCs w:val="20"/>
    </w:rPr>
  </w:style>
  <w:style w:type="paragraph" w:customStyle="1" w:styleId="Pa2">
    <w:name w:val="Pa2"/>
    <w:basedOn w:val="Default"/>
    <w:next w:val="Default"/>
    <w:uiPriority w:val="99"/>
    <w:rsid w:val="00E40D8A"/>
    <w:pPr>
      <w:spacing w:line="241" w:lineRule="atLeast"/>
    </w:pPr>
    <w:rPr>
      <w:rFonts w:cstheme="minorBidi"/>
      <w:color w:val="auto"/>
    </w:rPr>
  </w:style>
  <w:style w:type="paragraph" w:customStyle="1" w:styleId="Pa3">
    <w:name w:val="Pa3"/>
    <w:basedOn w:val="Default"/>
    <w:next w:val="Default"/>
    <w:uiPriority w:val="99"/>
    <w:rsid w:val="00E40D8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Lutheran Social Service</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Mary</dc:creator>
  <cp:lastModifiedBy>Woodward, Mary</cp:lastModifiedBy>
  <cp:revision>1</cp:revision>
  <dcterms:created xsi:type="dcterms:W3CDTF">2017-02-22T01:37:00Z</dcterms:created>
  <dcterms:modified xsi:type="dcterms:W3CDTF">2017-02-22T01:41:00Z</dcterms:modified>
</cp:coreProperties>
</file>